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350" w:rsidRDefault="00BA4350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BA4350" w:rsidRDefault="00BA4350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BA4350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BA4350" w:rsidRDefault="00BA4350">
            <w:pPr>
              <w:pStyle w:val="ConsPlusNormal"/>
            </w:pPr>
            <w:r>
              <w:t>13 ноября 2010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BA4350" w:rsidRDefault="00BA4350">
            <w:pPr>
              <w:pStyle w:val="ConsPlusNormal"/>
              <w:jc w:val="right"/>
            </w:pPr>
            <w:r>
              <w:t>N 135-ОЗ</w:t>
            </w:r>
          </w:p>
        </w:tc>
      </w:tr>
    </w:tbl>
    <w:p w:rsidR="00BA4350" w:rsidRDefault="00BA435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A4350" w:rsidRDefault="00BA4350">
      <w:pPr>
        <w:pStyle w:val="ConsPlusNormal"/>
        <w:jc w:val="both"/>
      </w:pPr>
    </w:p>
    <w:p w:rsidR="00BA4350" w:rsidRDefault="00BA4350">
      <w:pPr>
        <w:pStyle w:val="ConsPlusTitle"/>
        <w:jc w:val="center"/>
      </w:pPr>
      <w:r>
        <w:t>ЗАКОН</w:t>
      </w:r>
    </w:p>
    <w:p w:rsidR="00BA4350" w:rsidRDefault="00BA4350">
      <w:pPr>
        <w:pStyle w:val="ConsPlusTitle"/>
        <w:jc w:val="center"/>
      </w:pPr>
      <w:r>
        <w:t>РЯЗАНСКОЙ ОБЛАСТИ</w:t>
      </w:r>
    </w:p>
    <w:p w:rsidR="00BA4350" w:rsidRDefault="00BA4350">
      <w:pPr>
        <w:pStyle w:val="ConsPlusTitle"/>
        <w:jc w:val="center"/>
      </w:pPr>
    </w:p>
    <w:p w:rsidR="00BA4350" w:rsidRDefault="00BA4350">
      <w:pPr>
        <w:pStyle w:val="ConsPlusTitle"/>
        <w:jc w:val="center"/>
      </w:pPr>
      <w:r>
        <w:t>ОБ ОРГАНИЗАЦИИ И ОСУЩЕСТВЛЕНИИ ДЕЯТЕЛЬНОСТИ</w:t>
      </w:r>
    </w:p>
    <w:p w:rsidR="00BA4350" w:rsidRDefault="00BA4350">
      <w:pPr>
        <w:pStyle w:val="ConsPlusTitle"/>
        <w:jc w:val="center"/>
      </w:pPr>
      <w:r>
        <w:t>ПО ОПЕКЕ И ПОПЕЧИТЕЛЬСТВУ В РЯЗАНСКОЙ ОБЛАСТИ</w:t>
      </w:r>
    </w:p>
    <w:p w:rsidR="00BA4350" w:rsidRDefault="00BA4350">
      <w:pPr>
        <w:pStyle w:val="ConsPlusNormal"/>
        <w:jc w:val="both"/>
      </w:pPr>
    </w:p>
    <w:p w:rsidR="00BA4350" w:rsidRDefault="00BA4350">
      <w:pPr>
        <w:pStyle w:val="ConsPlusNormal"/>
        <w:jc w:val="right"/>
      </w:pPr>
      <w:hyperlink r:id="rId5">
        <w:r>
          <w:rPr>
            <w:color w:val="0000FF"/>
          </w:rPr>
          <w:t>Принят</w:t>
        </w:r>
      </w:hyperlink>
    </w:p>
    <w:p w:rsidR="00BA4350" w:rsidRDefault="00BA4350">
      <w:pPr>
        <w:pStyle w:val="ConsPlusNormal"/>
        <w:jc w:val="right"/>
      </w:pPr>
      <w:r>
        <w:t>Рязанской областной Думой</w:t>
      </w:r>
    </w:p>
    <w:p w:rsidR="00BA4350" w:rsidRDefault="00BA4350">
      <w:pPr>
        <w:pStyle w:val="ConsPlusNormal"/>
        <w:jc w:val="right"/>
      </w:pPr>
      <w:r>
        <w:t>27 октября 2010 года</w:t>
      </w:r>
    </w:p>
    <w:p w:rsidR="00BA4350" w:rsidRDefault="00BA435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A435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A4350" w:rsidRDefault="00BA435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A4350" w:rsidRDefault="00BA435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A4350" w:rsidRDefault="00BA435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A4350" w:rsidRDefault="00BA4350">
            <w:pPr>
              <w:pStyle w:val="ConsPlusNormal"/>
              <w:jc w:val="center"/>
            </w:pPr>
            <w:r>
              <w:rPr>
                <w:color w:val="392C69"/>
              </w:rPr>
              <w:t>(в ред. Законов Рязанской области</w:t>
            </w:r>
          </w:p>
          <w:p w:rsidR="00BA4350" w:rsidRDefault="00BA435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14.09.2011 </w:t>
            </w:r>
            <w:hyperlink r:id="rId6">
              <w:r>
                <w:rPr>
                  <w:color w:val="0000FF"/>
                </w:rPr>
                <w:t>N 73-ОЗ</w:t>
              </w:r>
            </w:hyperlink>
            <w:r>
              <w:rPr>
                <w:color w:val="392C69"/>
              </w:rPr>
              <w:t xml:space="preserve">, от 22.04.2014 </w:t>
            </w:r>
            <w:hyperlink r:id="rId7">
              <w:r>
                <w:rPr>
                  <w:color w:val="0000FF"/>
                </w:rPr>
                <w:t>N 21-ОЗ</w:t>
              </w:r>
            </w:hyperlink>
            <w:r>
              <w:rPr>
                <w:color w:val="392C69"/>
              </w:rPr>
              <w:t xml:space="preserve">, от 13.11.2015 </w:t>
            </w:r>
            <w:hyperlink r:id="rId8">
              <w:r>
                <w:rPr>
                  <w:color w:val="0000FF"/>
                </w:rPr>
                <w:t>N 82-ОЗ</w:t>
              </w:r>
            </w:hyperlink>
            <w:r>
              <w:rPr>
                <w:color w:val="392C69"/>
              </w:rPr>
              <w:t>,</w:t>
            </w:r>
          </w:p>
          <w:p w:rsidR="00BA4350" w:rsidRDefault="00BA435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10.08.2020 </w:t>
            </w:r>
            <w:hyperlink r:id="rId9">
              <w:r>
                <w:rPr>
                  <w:color w:val="0000FF"/>
                </w:rPr>
                <w:t>N 52-ОЗ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A4350" w:rsidRDefault="00BA4350">
            <w:pPr>
              <w:pStyle w:val="ConsPlusNormal"/>
            </w:pPr>
          </w:p>
        </w:tc>
      </w:tr>
    </w:tbl>
    <w:p w:rsidR="00BA4350" w:rsidRDefault="00BA4350">
      <w:pPr>
        <w:pStyle w:val="ConsPlusNormal"/>
        <w:jc w:val="both"/>
      </w:pPr>
    </w:p>
    <w:p w:rsidR="00BA4350" w:rsidRDefault="00BA4350">
      <w:pPr>
        <w:pStyle w:val="ConsPlusTitle"/>
        <w:ind w:firstLine="540"/>
        <w:jc w:val="both"/>
        <w:outlineLvl w:val="0"/>
      </w:pPr>
      <w:r>
        <w:t>Статья 1. Правовая основа организации и осуществления деятельности по опеке и попечительству</w:t>
      </w:r>
    </w:p>
    <w:p w:rsidR="00BA4350" w:rsidRDefault="00BA4350">
      <w:pPr>
        <w:pStyle w:val="ConsPlusNormal"/>
        <w:jc w:val="both"/>
      </w:pPr>
    </w:p>
    <w:p w:rsidR="00BA4350" w:rsidRDefault="00BA4350">
      <w:pPr>
        <w:pStyle w:val="ConsPlusNormal"/>
        <w:ind w:firstLine="540"/>
        <w:jc w:val="both"/>
      </w:pPr>
      <w:r>
        <w:t xml:space="preserve">1. Правовое регулирование деятельности по опеке и попечительству в Рязанской области осуществляется в соответствии с Гражданским </w:t>
      </w:r>
      <w:hyperlink r:id="rId10">
        <w:r>
          <w:rPr>
            <w:color w:val="0000FF"/>
          </w:rPr>
          <w:t>кодексом</w:t>
        </w:r>
      </w:hyperlink>
      <w:r>
        <w:t xml:space="preserve"> Российской Федерации, Семейным </w:t>
      </w:r>
      <w:hyperlink r:id="rId11">
        <w:r>
          <w:rPr>
            <w:color w:val="0000FF"/>
          </w:rPr>
          <w:t>кодексом</w:t>
        </w:r>
      </w:hyperlink>
      <w:r>
        <w:t xml:space="preserve"> Российской Федерации, Трудовым </w:t>
      </w:r>
      <w:hyperlink r:id="rId12">
        <w:r>
          <w:rPr>
            <w:color w:val="0000FF"/>
          </w:rPr>
          <w:t>кодексом</w:t>
        </w:r>
      </w:hyperlink>
      <w:r>
        <w:t xml:space="preserve"> Российской Федерации, федеральными законами, настоящим Законом и иными нормативными правовыми актами Российской Федерации и Рязанской области.</w:t>
      </w:r>
    </w:p>
    <w:p w:rsidR="00BA4350" w:rsidRDefault="00BA4350">
      <w:pPr>
        <w:pStyle w:val="ConsPlusNormal"/>
        <w:spacing w:before="200"/>
        <w:ind w:firstLine="540"/>
        <w:jc w:val="both"/>
      </w:pPr>
      <w:r>
        <w:t xml:space="preserve">2. Понятия и термины, используемые в настоящем Законе, применяются в тех же значениях, в каких они определены в Федеральном </w:t>
      </w:r>
      <w:hyperlink r:id="rId13">
        <w:r>
          <w:rPr>
            <w:color w:val="0000FF"/>
          </w:rPr>
          <w:t>законе</w:t>
        </w:r>
      </w:hyperlink>
      <w:r>
        <w:t xml:space="preserve"> от 24 апреля 2008 года N 48-ФЗ "Об опеке и попечительстве".</w:t>
      </w:r>
    </w:p>
    <w:p w:rsidR="00BA4350" w:rsidRDefault="00BA4350">
      <w:pPr>
        <w:pStyle w:val="ConsPlusNormal"/>
        <w:jc w:val="both"/>
      </w:pPr>
    </w:p>
    <w:p w:rsidR="00BA4350" w:rsidRDefault="00BA4350">
      <w:pPr>
        <w:pStyle w:val="ConsPlusTitle"/>
        <w:ind w:firstLine="540"/>
        <w:jc w:val="both"/>
        <w:outlineLvl w:val="0"/>
      </w:pPr>
      <w:r>
        <w:t>Статья 2. Органы опеки и попечительства в Рязанской области</w:t>
      </w:r>
    </w:p>
    <w:p w:rsidR="00BA4350" w:rsidRDefault="00BA4350">
      <w:pPr>
        <w:pStyle w:val="ConsPlusNormal"/>
        <w:jc w:val="both"/>
      </w:pPr>
    </w:p>
    <w:p w:rsidR="00BA4350" w:rsidRDefault="00BA4350">
      <w:pPr>
        <w:pStyle w:val="ConsPlusNormal"/>
        <w:ind w:firstLine="540"/>
        <w:jc w:val="both"/>
      </w:pPr>
      <w:r>
        <w:t>1. Органами опеки и попечительства в Рязанской области являются органы исполнительной власти Рязанской области, уполномоченные в сфере образования, здравоохранения, социальной защиты населения.</w:t>
      </w:r>
    </w:p>
    <w:p w:rsidR="00BA4350" w:rsidRDefault="00BA4350">
      <w:pPr>
        <w:pStyle w:val="ConsPlusNormal"/>
        <w:spacing w:before="200"/>
        <w:ind w:firstLine="540"/>
        <w:jc w:val="both"/>
      </w:pPr>
      <w:r>
        <w:t xml:space="preserve">2. </w:t>
      </w:r>
      <w:hyperlink r:id="rId14">
        <w:r>
          <w:rPr>
            <w:color w:val="0000FF"/>
          </w:rPr>
          <w:t>Структура</w:t>
        </w:r>
      </w:hyperlink>
      <w:r>
        <w:t xml:space="preserve"> органов исполнительной власти Рязанской области в целях организации и осуществления деятельности по опеке и попечительству определяется Губернатором Рязанской области.</w:t>
      </w:r>
    </w:p>
    <w:p w:rsidR="00BA4350" w:rsidRDefault="00BA4350">
      <w:pPr>
        <w:pStyle w:val="ConsPlusNormal"/>
        <w:jc w:val="both"/>
      </w:pPr>
    </w:p>
    <w:p w:rsidR="00BA4350" w:rsidRDefault="00BA4350">
      <w:pPr>
        <w:pStyle w:val="ConsPlusTitle"/>
        <w:ind w:firstLine="540"/>
        <w:jc w:val="both"/>
        <w:outlineLvl w:val="0"/>
      </w:pPr>
      <w:r>
        <w:t>Статья 3. Полномочия органа исполнительной власти Рязанской области, уполномоченного в сфере образования</w:t>
      </w:r>
    </w:p>
    <w:p w:rsidR="00BA4350" w:rsidRDefault="00BA4350">
      <w:pPr>
        <w:pStyle w:val="ConsPlusNormal"/>
        <w:jc w:val="both"/>
      </w:pPr>
    </w:p>
    <w:p w:rsidR="00BA4350" w:rsidRDefault="00BA4350">
      <w:pPr>
        <w:pStyle w:val="ConsPlusNormal"/>
        <w:ind w:firstLine="540"/>
        <w:jc w:val="both"/>
      </w:pPr>
      <w:r>
        <w:t>К полномочиям органа исполнительной власти Рязанской области, уполномоченного в сфере образования, относятся:</w:t>
      </w:r>
    </w:p>
    <w:p w:rsidR="00BA4350" w:rsidRDefault="00BA4350">
      <w:pPr>
        <w:pStyle w:val="ConsPlusNormal"/>
        <w:spacing w:before="200"/>
        <w:ind w:firstLine="540"/>
        <w:jc w:val="both"/>
      </w:pPr>
      <w:r>
        <w:t>1) выявление и учет детей-сирот и детей, оставшихся без попечения родителей, и несовершеннолетних граждан, не имеющих нормальных условий для воспитания в семье, в том числе безнадзорных детей, не имеющих места жительства или места пребывания;</w:t>
      </w:r>
    </w:p>
    <w:p w:rsidR="00BA4350" w:rsidRDefault="00BA4350">
      <w:pPr>
        <w:pStyle w:val="ConsPlusNormal"/>
        <w:spacing w:before="200"/>
        <w:ind w:firstLine="540"/>
        <w:jc w:val="both"/>
      </w:pPr>
      <w:r>
        <w:t>2) обследование условий жизни несовершеннолетних граждан и их семей, составление акта обследования условий жизни несовершеннолетних граждан и их семей;</w:t>
      </w:r>
    </w:p>
    <w:p w:rsidR="00BA4350" w:rsidRDefault="00BA4350">
      <w:pPr>
        <w:pStyle w:val="ConsPlusNormal"/>
        <w:spacing w:before="200"/>
        <w:ind w:firstLine="540"/>
        <w:jc w:val="both"/>
      </w:pPr>
      <w:r>
        <w:t>3) обследование условий жизни граждан, выразивших желание стать опекунами (попечителями), и составление акта обследования условий жизни граждан, выразивших желание стать опекунами (попечителями);</w:t>
      </w:r>
    </w:p>
    <w:p w:rsidR="00BA4350" w:rsidRDefault="00BA4350">
      <w:pPr>
        <w:pStyle w:val="ConsPlusNormal"/>
        <w:spacing w:before="200"/>
        <w:ind w:firstLine="540"/>
        <w:jc w:val="both"/>
      </w:pPr>
      <w:r>
        <w:t xml:space="preserve">4) обеспечение устройства детей-сирот и детей, оставшихся без попечения родителей, в семью на воспитание (усыновление (удочерение), под опеку или попечительство, в приемную семью </w:t>
      </w:r>
      <w:r>
        <w:lastRenderedPageBreak/>
        <w:t>либо в патронатную семью), а при отсутствии такой возможности временно, на период до их устройства на воспитание в семью - в организации для детей-сирот и детей, оставшихся без попечения родителей, всех типов, а также осуществление контроля за условиями их содержания, воспитания и образования независимо от формы устройства детей;</w:t>
      </w:r>
    </w:p>
    <w:p w:rsidR="00BA4350" w:rsidRDefault="00BA4350">
      <w:pPr>
        <w:pStyle w:val="ConsPlusNormal"/>
        <w:jc w:val="both"/>
      </w:pPr>
      <w:r>
        <w:t xml:space="preserve">(п. 4 в ред. </w:t>
      </w:r>
      <w:hyperlink r:id="rId15">
        <w:r>
          <w:rPr>
            <w:color w:val="0000FF"/>
          </w:rPr>
          <w:t>Закона</w:t>
        </w:r>
      </w:hyperlink>
      <w:r>
        <w:t xml:space="preserve"> Рязанской области от 22.04.2014 N 21-ОЗ)</w:t>
      </w:r>
    </w:p>
    <w:p w:rsidR="00BA4350" w:rsidRDefault="00BA4350">
      <w:pPr>
        <w:pStyle w:val="ConsPlusNormal"/>
        <w:spacing w:before="200"/>
        <w:ind w:firstLine="540"/>
        <w:jc w:val="both"/>
      </w:pPr>
      <w:r>
        <w:t>5) обеспечение временного устройства нуждающихся в опеке или попечительстве несовершеннолетних граждан, а также сохранность их имущества;</w:t>
      </w:r>
    </w:p>
    <w:p w:rsidR="00BA4350" w:rsidRDefault="00BA4350">
      <w:pPr>
        <w:pStyle w:val="ConsPlusNormal"/>
        <w:spacing w:before="200"/>
        <w:ind w:firstLine="540"/>
        <w:jc w:val="both"/>
      </w:pPr>
      <w:r>
        <w:t>6) предоставление сведений о детях-сиротах и детях, оставшихся без попечения родителей, не устроенных на воспитание в семьи, в региональный банк данных о детях, оставшихся без попечения родителей, в порядке и в сроки, установленные законодательством Российской Федерации;</w:t>
      </w:r>
    </w:p>
    <w:p w:rsidR="00BA4350" w:rsidRDefault="00BA4350">
      <w:pPr>
        <w:pStyle w:val="ConsPlusNormal"/>
        <w:spacing w:before="200"/>
        <w:ind w:firstLine="540"/>
        <w:jc w:val="both"/>
      </w:pPr>
      <w:r>
        <w:t>7) подготовка материалов, необходимых для усыновления (удочерения) детей, находящихся на территории муниципального образования;</w:t>
      </w:r>
    </w:p>
    <w:p w:rsidR="00BA4350" w:rsidRDefault="00BA4350">
      <w:pPr>
        <w:pStyle w:val="ConsPlusNormal"/>
        <w:spacing w:before="200"/>
        <w:ind w:firstLine="540"/>
        <w:jc w:val="both"/>
      </w:pPr>
      <w:r>
        <w:t>8) представление заключения в суд об обоснованности и соответствии усыновления (удочерения) интересам ребенка, отмене усыновления (удочерения), участие в судебных заседаниях по вопросам установления и отмены усыновления (удочерения);</w:t>
      </w:r>
    </w:p>
    <w:p w:rsidR="00BA4350" w:rsidRDefault="00BA4350">
      <w:pPr>
        <w:pStyle w:val="ConsPlusNormal"/>
        <w:spacing w:before="200"/>
        <w:ind w:firstLine="540"/>
        <w:jc w:val="both"/>
      </w:pPr>
      <w:r>
        <w:t xml:space="preserve">9) осуществление подбора, учета и подготовки в </w:t>
      </w:r>
      <w:hyperlink r:id="rId16">
        <w:r>
          <w:rPr>
            <w:color w:val="0000FF"/>
          </w:rPr>
          <w:t>порядке</w:t>
        </w:r>
      </w:hyperlink>
      <w:r>
        <w:t>, определяемом Правительством Российской Федерации, граждан, выразивших желание стать опекунами или попечителями несовершеннолетних граждан либо принять детей, оставшихся без попечения родителей, в семью на воспитание в иных установленных семейным законодательством формах, принятие решения о назначении опекуна, попечителя, освобождении или отстранении опекуна, попечителя от выполнения возложенных на него обязанностей в случаях, предусмотренных законодательством Российской Федерации;</w:t>
      </w:r>
    </w:p>
    <w:p w:rsidR="00BA4350" w:rsidRDefault="00BA4350">
      <w:pPr>
        <w:pStyle w:val="ConsPlusNormal"/>
        <w:spacing w:before="200"/>
        <w:ind w:firstLine="540"/>
        <w:jc w:val="both"/>
      </w:pPr>
      <w:r>
        <w:t>10) осуществление функции опекуна, попечителя несовершеннолетних граждан в порядке и в случаях, установленных законодательством Российской Федерации;</w:t>
      </w:r>
    </w:p>
    <w:p w:rsidR="00BA4350" w:rsidRDefault="00BA4350">
      <w:pPr>
        <w:pStyle w:val="ConsPlusNormal"/>
        <w:spacing w:before="200"/>
        <w:ind w:firstLine="540"/>
        <w:jc w:val="both"/>
      </w:pPr>
      <w:r>
        <w:t>11) подготовка заключения о возможности или о невозможности граждан быть приемными родителями, заключение договора о передаче ребенка (детей) в приемную семью, принятие решения о досрочном расторжении указанного договора в случаях, предусмотренных законодательством Российской Федерации;</w:t>
      </w:r>
    </w:p>
    <w:p w:rsidR="00BA4350" w:rsidRDefault="00BA4350">
      <w:pPr>
        <w:pStyle w:val="ConsPlusNormal"/>
        <w:spacing w:before="200"/>
        <w:ind w:firstLine="540"/>
        <w:jc w:val="both"/>
      </w:pPr>
      <w:r>
        <w:t>11.1) подготовка заключения о возможности или о невозможности граждан быть патронатными воспитателями, заключение договора о передаче ребенка (детей) в патронатную семью, заключение договора о постинтернатном патронате, принятие решения о досрочном расторжении указанных договоров в случаях, предусмотренных законодательством Российской Федерации;</w:t>
      </w:r>
    </w:p>
    <w:p w:rsidR="00BA4350" w:rsidRDefault="00BA4350">
      <w:pPr>
        <w:pStyle w:val="ConsPlusNormal"/>
        <w:jc w:val="both"/>
      </w:pPr>
      <w:r>
        <w:t xml:space="preserve">(п. 11.1 введен </w:t>
      </w:r>
      <w:hyperlink r:id="rId17">
        <w:r>
          <w:rPr>
            <w:color w:val="0000FF"/>
          </w:rPr>
          <w:t>Законом</w:t>
        </w:r>
      </w:hyperlink>
      <w:r>
        <w:t xml:space="preserve"> Рязанской области от 14.09.2011 N 73-ОЗ)</w:t>
      </w:r>
    </w:p>
    <w:p w:rsidR="00BA4350" w:rsidRDefault="00BA4350">
      <w:pPr>
        <w:pStyle w:val="ConsPlusNormal"/>
        <w:spacing w:before="200"/>
        <w:ind w:firstLine="540"/>
        <w:jc w:val="both"/>
      </w:pPr>
      <w:r>
        <w:t>12) ведение учета усыновленных (удочеренных) детей, детей, в отношении которых установлена опека или попечительство, переданных на воспитание в приемную семью, детей, переданных на патронатное воспитание, а также лиц из числа детей-сирот и детей, оставшихся без попечения родителей, в отношении которых осуществляется патронат;</w:t>
      </w:r>
    </w:p>
    <w:p w:rsidR="00BA4350" w:rsidRDefault="00BA4350">
      <w:pPr>
        <w:pStyle w:val="ConsPlusNormal"/>
        <w:jc w:val="both"/>
      </w:pPr>
      <w:r>
        <w:t xml:space="preserve">(в ред. </w:t>
      </w:r>
      <w:hyperlink r:id="rId18">
        <w:r>
          <w:rPr>
            <w:color w:val="0000FF"/>
          </w:rPr>
          <w:t>Закона</w:t>
        </w:r>
      </w:hyperlink>
      <w:r>
        <w:t xml:space="preserve"> Рязанской области от 14.09.2011 N 73-ОЗ)</w:t>
      </w:r>
    </w:p>
    <w:p w:rsidR="00BA4350" w:rsidRDefault="00BA4350">
      <w:pPr>
        <w:pStyle w:val="ConsPlusNormal"/>
        <w:spacing w:before="200"/>
        <w:ind w:firstLine="540"/>
        <w:jc w:val="both"/>
      </w:pPr>
      <w:r>
        <w:t>13) осуществление надзора за деятельностью опекунов и попечителей, приемных родителей, патронатных воспитателей, оказание им необходимой помощи в организации воспитания, обучения, медицинского обслуживания, отдыха и занятости детей;</w:t>
      </w:r>
    </w:p>
    <w:p w:rsidR="00BA4350" w:rsidRDefault="00BA4350">
      <w:pPr>
        <w:pStyle w:val="ConsPlusNormal"/>
        <w:jc w:val="both"/>
      </w:pPr>
      <w:r>
        <w:t xml:space="preserve">(в ред. </w:t>
      </w:r>
      <w:hyperlink r:id="rId19">
        <w:r>
          <w:rPr>
            <w:color w:val="0000FF"/>
          </w:rPr>
          <w:t>Закона</w:t>
        </w:r>
      </w:hyperlink>
      <w:r>
        <w:t xml:space="preserve"> Рязанской области от 14.09.2011 N 73-ОЗ)</w:t>
      </w:r>
    </w:p>
    <w:p w:rsidR="00BA4350" w:rsidRDefault="00BA4350">
      <w:pPr>
        <w:pStyle w:val="ConsPlusNormal"/>
        <w:spacing w:before="200"/>
        <w:ind w:firstLine="540"/>
        <w:jc w:val="both"/>
      </w:pPr>
      <w:r>
        <w:t>14) осуществление надзора за деятельностью организаций для детей-сирот и детей, оставшихся без попечения родителей;</w:t>
      </w:r>
    </w:p>
    <w:p w:rsidR="00BA4350" w:rsidRDefault="00BA4350">
      <w:pPr>
        <w:pStyle w:val="ConsPlusNormal"/>
        <w:spacing w:before="200"/>
        <w:ind w:firstLine="540"/>
        <w:jc w:val="both"/>
      </w:pPr>
      <w:r>
        <w:t>15) осуществление немедленного отобрания ребенка у родителей или других лиц, на попечении которых он находится, при непосредственной угрозе жизни или здоровью ребенка, установление предварительной опеки и попечительства;</w:t>
      </w:r>
    </w:p>
    <w:p w:rsidR="00BA4350" w:rsidRDefault="00BA4350">
      <w:pPr>
        <w:pStyle w:val="ConsPlusNormal"/>
        <w:spacing w:before="200"/>
        <w:ind w:firstLine="540"/>
        <w:jc w:val="both"/>
      </w:pPr>
      <w:r>
        <w:t>16) проведение работы по профилактике социального сиротства, жестокого обращения с детьми;</w:t>
      </w:r>
    </w:p>
    <w:p w:rsidR="00BA4350" w:rsidRDefault="00BA4350">
      <w:pPr>
        <w:pStyle w:val="ConsPlusNormal"/>
        <w:spacing w:before="200"/>
        <w:ind w:firstLine="540"/>
        <w:jc w:val="both"/>
      </w:pPr>
      <w:r>
        <w:t xml:space="preserve">17) организация разработки и реализации программы подготовки граждан, желающих принять </w:t>
      </w:r>
      <w:r>
        <w:lastRenderedPageBreak/>
        <w:t>детей на воспитание в свои семьи;</w:t>
      </w:r>
    </w:p>
    <w:p w:rsidR="00BA4350" w:rsidRDefault="00BA4350">
      <w:pPr>
        <w:pStyle w:val="ConsPlusNormal"/>
        <w:spacing w:before="200"/>
        <w:ind w:firstLine="540"/>
        <w:jc w:val="both"/>
      </w:pPr>
      <w:r>
        <w:t>18) осуществление защиты прав и охраняемых законом интересов детей-сирот и детей, оставшихся без попечения родителей, детей, нуждающихся в помощи государства, оказание содействия в защите прав и охраняемых законом интересов лицам из числа детей-сирот и детей, оставшихся без попечения родителей;</w:t>
      </w:r>
    </w:p>
    <w:p w:rsidR="00BA4350" w:rsidRDefault="00BA4350">
      <w:pPr>
        <w:pStyle w:val="ConsPlusNormal"/>
        <w:spacing w:before="200"/>
        <w:ind w:firstLine="540"/>
        <w:jc w:val="both"/>
      </w:pPr>
      <w:r>
        <w:t>19) предоставление предварительного разрешения родителям (иным законным представителям), управляющим имуществом несовершеннолетних граждан, на расходование доходов несовершеннолетнего гражданина, в том числе доходов, причитающихся несовершеннолетнему гражданину от управления его имуществом, за исключением доходов, которыми несовершеннолетний гражданин вправе распоряжаться самостоятельно;</w:t>
      </w:r>
    </w:p>
    <w:p w:rsidR="00BA4350" w:rsidRDefault="00BA4350">
      <w:pPr>
        <w:pStyle w:val="ConsPlusNormal"/>
        <w:spacing w:before="200"/>
        <w:ind w:firstLine="540"/>
        <w:jc w:val="both"/>
      </w:pPr>
      <w:r>
        <w:t>20) осуществление контроля за действиями опекунов и попечителей, управляющих имуществом подопечных; предоставление разрешения опекунам совершать, а попечителям - давать согласие на совершение сделок по сдаче имущества подопечного внаем, в аренду, в безвозмездное пользование или в залог, по отчуждению имущества подопечного (в том числе по обмену или дарению), совершение сделок, влекущих за собой отказ от принадлежащих подопечному прав, раздел его имущества или выдел из него долей, и на совершение любых других сделок, влекущих за собой уменьшение стоимости имущества подопечного;</w:t>
      </w:r>
    </w:p>
    <w:p w:rsidR="00BA4350" w:rsidRDefault="00BA4350">
      <w:pPr>
        <w:pStyle w:val="ConsPlusNormal"/>
        <w:spacing w:before="200"/>
        <w:ind w:firstLine="540"/>
        <w:jc w:val="both"/>
      </w:pPr>
      <w:r>
        <w:t>21) дача разрешения на отказ от наследства в случае, если наследником является несовершеннолетний;</w:t>
      </w:r>
    </w:p>
    <w:p w:rsidR="00BA4350" w:rsidRDefault="00BA4350">
      <w:pPr>
        <w:pStyle w:val="ConsPlusNormal"/>
        <w:spacing w:before="200"/>
        <w:ind w:firstLine="540"/>
        <w:jc w:val="both"/>
      </w:pPr>
      <w:r>
        <w:t>22) заключение с управляющим договора о доверительном управлении недвижимым и ценным движимым имуществом подопечного, которое требует постоянного управления, а также осуществление контроля за действиями такого управляющего;</w:t>
      </w:r>
    </w:p>
    <w:p w:rsidR="00BA4350" w:rsidRDefault="00BA4350">
      <w:pPr>
        <w:pStyle w:val="ConsPlusNormal"/>
        <w:spacing w:before="200"/>
        <w:ind w:firstLine="540"/>
        <w:jc w:val="both"/>
      </w:pPr>
      <w:r>
        <w:t>23) принятие мер по защите жилищных прав подопечных, лиц из числа детей-сирот и детей, оставшихся без попечения родителей, в том числе по обеспечению их жилой площадью в случаях, предусмотренных законодательством Российской Федерации, в том числе при обмене жилых помещений, которые предоставлены по договорам социального найма;</w:t>
      </w:r>
    </w:p>
    <w:p w:rsidR="00BA4350" w:rsidRDefault="00BA4350">
      <w:pPr>
        <w:pStyle w:val="ConsPlusNormal"/>
        <w:spacing w:before="200"/>
        <w:ind w:firstLine="540"/>
        <w:jc w:val="both"/>
      </w:pPr>
      <w:r>
        <w:t>24) назначение денежных средств на содержание подопечных в порядке и размере, установленных законами Рязанской области;</w:t>
      </w:r>
    </w:p>
    <w:p w:rsidR="00BA4350" w:rsidRDefault="00BA4350">
      <w:pPr>
        <w:pStyle w:val="ConsPlusNormal"/>
        <w:spacing w:before="200"/>
        <w:ind w:firstLine="540"/>
        <w:jc w:val="both"/>
      </w:pPr>
      <w:r>
        <w:t>25) назначение денежных средств на вознаграждение, причитающееся приемным родителям, патронатным воспитателям, в порядке и размере, установленных законами Рязанской области;</w:t>
      </w:r>
    </w:p>
    <w:p w:rsidR="00BA4350" w:rsidRDefault="00BA4350">
      <w:pPr>
        <w:pStyle w:val="ConsPlusNormal"/>
        <w:jc w:val="both"/>
      </w:pPr>
      <w:r>
        <w:t xml:space="preserve">(в ред. </w:t>
      </w:r>
      <w:hyperlink r:id="rId20">
        <w:r>
          <w:rPr>
            <w:color w:val="0000FF"/>
          </w:rPr>
          <w:t>Закона</w:t>
        </w:r>
      </w:hyperlink>
      <w:r>
        <w:t xml:space="preserve"> Рязанской области от 14.09.2011 N 73-ОЗ)</w:t>
      </w:r>
    </w:p>
    <w:p w:rsidR="00BA4350" w:rsidRDefault="00BA4350">
      <w:pPr>
        <w:pStyle w:val="ConsPlusNormal"/>
        <w:spacing w:before="200"/>
        <w:ind w:firstLine="540"/>
        <w:jc w:val="both"/>
      </w:pPr>
      <w:r>
        <w:t>26) принятие решения о возможности раздельного проживания попечителя с подопечным, принятие решения или подготовка заключения в суд о возможности объявления несовершеннолетнего полностью дееспособным (эмансипированным);</w:t>
      </w:r>
    </w:p>
    <w:p w:rsidR="00BA4350" w:rsidRDefault="00BA4350">
      <w:pPr>
        <w:pStyle w:val="ConsPlusNormal"/>
        <w:spacing w:before="200"/>
        <w:ind w:firstLine="540"/>
        <w:jc w:val="both"/>
      </w:pPr>
      <w:r>
        <w:t>27) представление заключения в суд по спорам, связанным с воспитанием детей, разрешение спорных вопросов между родителями (иными законными представителями) и родственниками о воспитании детей в досудебном порядке;</w:t>
      </w:r>
    </w:p>
    <w:p w:rsidR="00BA4350" w:rsidRDefault="00BA4350">
      <w:pPr>
        <w:pStyle w:val="ConsPlusNormal"/>
        <w:spacing w:before="200"/>
        <w:ind w:firstLine="540"/>
        <w:jc w:val="both"/>
      </w:pPr>
      <w:r>
        <w:t xml:space="preserve">28) обращение в суд с исками о лишении родительских прав, ограничении родительских прав, о признании брака недействительным в случаях, предусмотренных Семейным </w:t>
      </w:r>
      <w:hyperlink r:id="rId21">
        <w:r>
          <w:rPr>
            <w:color w:val="0000FF"/>
          </w:rPr>
          <w:t>кодексом</w:t>
        </w:r>
      </w:hyperlink>
      <w:r>
        <w:t xml:space="preserve"> Российской Федерации, об отмене усыновления и другими исками и заявлениями о защите прав и охраняемых законом интересов несовершеннолетних граждан; подготовка заключения и участие в судебных заседаниях по данным вопросам в случаях, предусмотренных законодательством Российской Федерации;</w:t>
      </w:r>
    </w:p>
    <w:p w:rsidR="00BA4350" w:rsidRDefault="00BA4350">
      <w:pPr>
        <w:pStyle w:val="ConsPlusNormal"/>
        <w:spacing w:before="200"/>
        <w:ind w:firstLine="540"/>
        <w:jc w:val="both"/>
      </w:pPr>
      <w:r>
        <w:t>29) предоставление согласия на установление отцовства в случаях, предусмотренных законодательством Российской Федерации;</w:t>
      </w:r>
    </w:p>
    <w:p w:rsidR="00BA4350" w:rsidRDefault="00BA4350">
      <w:pPr>
        <w:pStyle w:val="ConsPlusNormal"/>
        <w:spacing w:before="200"/>
        <w:ind w:firstLine="540"/>
        <w:jc w:val="both"/>
      </w:pPr>
      <w:r>
        <w:t>30) предоставление согласия на снятие детей-сирот и детей, оставшихся без попечения родителей, с регистрационного учета по месту жительства или месту пребывания;</w:t>
      </w:r>
    </w:p>
    <w:p w:rsidR="00BA4350" w:rsidRDefault="00BA4350">
      <w:pPr>
        <w:pStyle w:val="ConsPlusNormal"/>
        <w:spacing w:before="200"/>
        <w:ind w:firstLine="540"/>
        <w:jc w:val="both"/>
      </w:pPr>
      <w:r>
        <w:t xml:space="preserve">31) участие в исполнении судебных решений о передаче или отобрании детей в порядке, установленном Семейным </w:t>
      </w:r>
      <w:hyperlink r:id="rId22">
        <w:r>
          <w:rPr>
            <w:color w:val="0000FF"/>
          </w:rPr>
          <w:t>кодексом</w:t>
        </w:r>
      </w:hyperlink>
      <w:r>
        <w:t xml:space="preserve"> Российской Федерации;</w:t>
      </w:r>
    </w:p>
    <w:p w:rsidR="00BA4350" w:rsidRDefault="00BA4350">
      <w:pPr>
        <w:pStyle w:val="ConsPlusNormal"/>
        <w:spacing w:before="200"/>
        <w:ind w:firstLine="540"/>
        <w:jc w:val="both"/>
      </w:pPr>
      <w:r>
        <w:t xml:space="preserve">32) предоставление разрешения на изменение фамилии и имени несовершеннолетним </w:t>
      </w:r>
      <w:r>
        <w:lastRenderedPageBreak/>
        <w:t>гражданином;</w:t>
      </w:r>
    </w:p>
    <w:p w:rsidR="00BA4350" w:rsidRDefault="00BA4350">
      <w:pPr>
        <w:pStyle w:val="ConsPlusNormal"/>
        <w:spacing w:before="200"/>
        <w:ind w:firstLine="540"/>
        <w:jc w:val="both"/>
      </w:pPr>
      <w:r>
        <w:t>33) организация работы по информированию российских граждан о возможности принять детей на воспитание в свои семьи;</w:t>
      </w:r>
    </w:p>
    <w:p w:rsidR="00BA4350" w:rsidRDefault="00BA4350">
      <w:pPr>
        <w:pStyle w:val="ConsPlusNormal"/>
        <w:spacing w:before="200"/>
        <w:ind w:firstLine="540"/>
        <w:jc w:val="both"/>
      </w:pPr>
      <w:r>
        <w:t>34) дача согласия на заключение трудовых договоров с учащимися, достигшими возраста четырнадцати лет, для выполнения в свободное от учебы время легкого труда, не причиняющего вреда их здоровью и не нарушающего процесса обучения;</w:t>
      </w:r>
    </w:p>
    <w:p w:rsidR="00BA4350" w:rsidRDefault="00BA4350">
      <w:pPr>
        <w:pStyle w:val="ConsPlusNormal"/>
        <w:spacing w:before="200"/>
        <w:ind w:firstLine="540"/>
        <w:jc w:val="both"/>
      </w:pPr>
      <w:r>
        <w:t>35) дача разрешения на заключение трудовых договоров с лицами, не достигшими возраста четырнадцати лет, для участия в создании и (или) исполнении (экспонировании) произведений без ущерба здоровью и нравственному развитию указанных лиц в организациях кинематографии, театрах, театральных и концертных организациях, цирках, а также со спортсменами, не достигшими возраста четырнадцати лет, на основании медицинского осмотра (обследования);</w:t>
      </w:r>
    </w:p>
    <w:p w:rsidR="00BA4350" w:rsidRDefault="00BA4350">
      <w:pPr>
        <w:pStyle w:val="ConsPlusNormal"/>
        <w:spacing w:before="200"/>
        <w:ind w:firstLine="540"/>
        <w:jc w:val="both"/>
      </w:pPr>
      <w:r>
        <w:t>35.1) определение порядка выдачи направлений для помещения детей в организации для детей-сирот и детей, оставшихся без попечения родителей;</w:t>
      </w:r>
    </w:p>
    <w:p w:rsidR="00BA4350" w:rsidRDefault="00BA4350">
      <w:pPr>
        <w:pStyle w:val="ConsPlusNormal"/>
        <w:jc w:val="both"/>
      </w:pPr>
      <w:r>
        <w:t xml:space="preserve">(п. 35.1 введен </w:t>
      </w:r>
      <w:hyperlink r:id="rId23">
        <w:r>
          <w:rPr>
            <w:color w:val="0000FF"/>
          </w:rPr>
          <w:t>Законом</w:t>
        </w:r>
      </w:hyperlink>
      <w:r>
        <w:t xml:space="preserve"> Рязанской области от 13.11.2015 N 82-ОЗ)</w:t>
      </w:r>
    </w:p>
    <w:p w:rsidR="00BA4350" w:rsidRDefault="00BA4350">
      <w:pPr>
        <w:pStyle w:val="ConsPlusNormal"/>
        <w:spacing w:before="200"/>
        <w:ind w:firstLine="540"/>
        <w:jc w:val="both"/>
      </w:pPr>
      <w:r>
        <w:t>35.2) ведение учета опекунов, попечителей в Единой государственной информационной системе социального обеспечения;</w:t>
      </w:r>
    </w:p>
    <w:p w:rsidR="00BA4350" w:rsidRDefault="00BA4350">
      <w:pPr>
        <w:pStyle w:val="ConsPlusNormal"/>
        <w:jc w:val="both"/>
      </w:pPr>
      <w:r>
        <w:t xml:space="preserve">(п. 35.2 введен </w:t>
      </w:r>
      <w:hyperlink r:id="rId24">
        <w:r>
          <w:rPr>
            <w:color w:val="0000FF"/>
          </w:rPr>
          <w:t>Законом</w:t>
        </w:r>
      </w:hyperlink>
      <w:r>
        <w:t xml:space="preserve"> Рязанской области от 10.08.2020 N 52-ОЗ)</w:t>
      </w:r>
    </w:p>
    <w:p w:rsidR="00BA4350" w:rsidRDefault="00BA4350">
      <w:pPr>
        <w:pStyle w:val="ConsPlusNormal"/>
        <w:spacing w:before="200"/>
        <w:ind w:firstLine="540"/>
        <w:jc w:val="both"/>
      </w:pPr>
      <w:r>
        <w:t>36) осуществление иных полномочий, предусмотренных законодательством Российской Федерации и Рязанской области.</w:t>
      </w:r>
    </w:p>
    <w:p w:rsidR="00BA4350" w:rsidRDefault="00BA4350">
      <w:pPr>
        <w:pStyle w:val="ConsPlusNormal"/>
        <w:jc w:val="both"/>
      </w:pPr>
    </w:p>
    <w:p w:rsidR="00BA4350" w:rsidRDefault="00BA4350">
      <w:pPr>
        <w:pStyle w:val="ConsPlusTitle"/>
        <w:ind w:firstLine="540"/>
        <w:jc w:val="both"/>
        <w:outlineLvl w:val="0"/>
      </w:pPr>
      <w:r>
        <w:t>Статья 4. Полномочия органа исполнительной власти Рязанской области, уполномоченного в сфере здравоохранения</w:t>
      </w:r>
    </w:p>
    <w:p w:rsidR="00BA4350" w:rsidRDefault="00BA4350">
      <w:pPr>
        <w:pStyle w:val="ConsPlusNormal"/>
        <w:jc w:val="both"/>
      </w:pPr>
    </w:p>
    <w:p w:rsidR="00BA4350" w:rsidRDefault="00BA4350">
      <w:pPr>
        <w:pStyle w:val="ConsPlusNormal"/>
        <w:ind w:firstLine="540"/>
        <w:jc w:val="both"/>
      </w:pPr>
      <w:r>
        <w:t>К полномочиям органа исполнительной власти Рязанской области, уполномоченного в сфере здравоохранения, относятся:</w:t>
      </w:r>
    </w:p>
    <w:p w:rsidR="00BA4350" w:rsidRDefault="00BA4350">
      <w:pPr>
        <w:pStyle w:val="ConsPlusNormal"/>
        <w:spacing w:before="200"/>
        <w:ind w:firstLine="540"/>
        <w:jc w:val="both"/>
      </w:pPr>
      <w:r>
        <w:t>1) выявление и ведение учета лиц с психическими расстройствами, нуждающихся в установлении над ними опеки;</w:t>
      </w:r>
    </w:p>
    <w:p w:rsidR="00BA4350" w:rsidRDefault="00BA4350">
      <w:pPr>
        <w:pStyle w:val="ConsPlusNormal"/>
        <w:spacing w:before="200"/>
        <w:ind w:firstLine="540"/>
        <w:jc w:val="both"/>
      </w:pPr>
      <w:r>
        <w:t>2) выявление новорожденных, оказавшихся без попечения родителей;</w:t>
      </w:r>
    </w:p>
    <w:p w:rsidR="00BA4350" w:rsidRDefault="00BA4350">
      <w:pPr>
        <w:pStyle w:val="ConsPlusNormal"/>
        <w:spacing w:before="200"/>
        <w:ind w:firstLine="540"/>
        <w:jc w:val="both"/>
      </w:pPr>
      <w:r>
        <w:t>3) оказание помощи опекунам в организации медицинского наблюдения за подопечными;</w:t>
      </w:r>
    </w:p>
    <w:p w:rsidR="00BA4350" w:rsidRDefault="00BA4350">
      <w:pPr>
        <w:pStyle w:val="ConsPlusNormal"/>
        <w:spacing w:before="200"/>
        <w:ind w:firstLine="540"/>
        <w:jc w:val="both"/>
      </w:pPr>
      <w:r>
        <w:t>4) оказание необходимой помощи гражданам, признанным судом недееспособными вследствие психического расстройства, до установления над ними опеки;</w:t>
      </w:r>
    </w:p>
    <w:p w:rsidR="00BA4350" w:rsidRDefault="00BA4350">
      <w:pPr>
        <w:pStyle w:val="ConsPlusNormal"/>
        <w:spacing w:before="200"/>
        <w:ind w:firstLine="540"/>
        <w:jc w:val="both"/>
      </w:pPr>
      <w:r>
        <w:t>5) обращение в суд с заявлением о признании гражданина недееспособным или ограниченно дееспособным, о признании подопечного дееспособным, если отпали основания, в силу которых гражданин был признан недееспособным или был ограничен в дееспособности, об отмене ограничения дееспособности гражданина, о признании брака недействительным в интересах лица, признанного судом недееспособным; участие в других делах, связанных с защитой прав и охраняемых законом интересов подопечных;</w:t>
      </w:r>
    </w:p>
    <w:p w:rsidR="00BA4350" w:rsidRDefault="00BA4350">
      <w:pPr>
        <w:pStyle w:val="ConsPlusNormal"/>
        <w:spacing w:before="200"/>
        <w:ind w:firstLine="540"/>
        <w:jc w:val="both"/>
      </w:pPr>
      <w:r>
        <w:t>6) осуществление надзора за деятельностью опекунов, попечителей и организаций, в которые помещены совершеннолетние недееспособные или не полностью дееспособные граждане.</w:t>
      </w:r>
    </w:p>
    <w:p w:rsidR="00BA4350" w:rsidRDefault="00BA4350">
      <w:pPr>
        <w:pStyle w:val="ConsPlusNormal"/>
        <w:jc w:val="both"/>
      </w:pPr>
    </w:p>
    <w:p w:rsidR="00BA4350" w:rsidRDefault="00BA4350">
      <w:pPr>
        <w:pStyle w:val="ConsPlusTitle"/>
        <w:ind w:firstLine="540"/>
        <w:jc w:val="both"/>
        <w:outlineLvl w:val="0"/>
      </w:pPr>
      <w:r>
        <w:t>Статья 5. Полномочия органа исполнительной власти Рязанской области, уполномоченного в сфере социальной защиты населения</w:t>
      </w:r>
    </w:p>
    <w:p w:rsidR="00BA4350" w:rsidRDefault="00BA4350">
      <w:pPr>
        <w:pStyle w:val="ConsPlusNormal"/>
        <w:jc w:val="both"/>
      </w:pPr>
    </w:p>
    <w:p w:rsidR="00BA4350" w:rsidRDefault="00BA4350">
      <w:pPr>
        <w:pStyle w:val="ConsPlusNormal"/>
        <w:ind w:firstLine="540"/>
        <w:jc w:val="both"/>
      </w:pPr>
      <w:r>
        <w:t>К полномочиям органа исполнительной власти Рязанской области, уполномоченного в сфере социальной защиты населения, относятся:</w:t>
      </w:r>
    </w:p>
    <w:p w:rsidR="00BA4350" w:rsidRDefault="00BA4350">
      <w:pPr>
        <w:pStyle w:val="ConsPlusNormal"/>
        <w:spacing w:before="200"/>
        <w:ind w:firstLine="540"/>
        <w:jc w:val="both"/>
      </w:pPr>
      <w:r>
        <w:t>1) назначение помощника совершеннолетнему дееспособному гражданину, который по состоянию здоровья не способен самостоятельно осуществлять и защищать свои права и исполнять обязанности;</w:t>
      </w:r>
    </w:p>
    <w:p w:rsidR="00BA4350" w:rsidRDefault="00BA4350">
      <w:pPr>
        <w:pStyle w:val="ConsPlusNormal"/>
        <w:spacing w:before="200"/>
        <w:ind w:firstLine="540"/>
        <w:jc w:val="both"/>
      </w:pPr>
      <w:r>
        <w:t>2) ведение учета совершеннолетних дееспособных граждан, нуждающихся в патронаже по состоянию здоровья;</w:t>
      </w:r>
    </w:p>
    <w:p w:rsidR="00BA4350" w:rsidRDefault="00BA4350">
      <w:pPr>
        <w:pStyle w:val="ConsPlusNormal"/>
        <w:spacing w:before="200"/>
        <w:ind w:firstLine="540"/>
        <w:jc w:val="both"/>
      </w:pPr>
      <w:r>
        <w:lastRenderedPageBreak/>
        <w:t>3) осуществление контроля за исполнением помощником совершеннолетнего дееспособного гражданина своих обязанностей и извещение находящегося под патронажем гражданина о нарушениях, допущенных его помощником и являющихся основанием для расторжения заключенных между ними договора поручения, договора доверительного управления имуществом или иного договора.</w:t>
      </w:r>
    </w:p>
    <w:p w:rsidR="00BA4350" w:rsidRDefault="00BA4350">
      <w:pPr>
        <w:pStyle w:val="ConsPlusNormal"/>
        <w:jc w:val="both"/>
      </w:pPr>
    </w:p>
    <w:p w:rsidR="00BA4350" w:rsidRDefault="00BA4350">
      <w:pPr>
        <w:pStyle w:val="ConsPlusTitle"/>
        <w:ind w:firstLine="540"/>
        <w:jc w:val="both"/>
        <w:outlineLvl w:val="0"/>
      </w:pPr>
      <w:r>
        <w:t>Статья 6. Контроль за деятельностью органов опеки и попечительства в Рязанской области</w:t>
      </w:r>
    </w:p>
    <w:p w:rsidR="00BA4350" w:rsidRDefault="00BA4350">
      <w:pPr>
        <w:pStyle w:val="ConsPlusNormal"/>
        <w:jc w:val="both"/>
      </w:pPr>
    </w:p>
    <w:p w:rsidR="00BA4350" w:rsidRDefault="00BA4350">
      <w:pPr>
        <w:pStyle w:val="ConsPlusNormal"/>
        <w:ind w:firstLine="540"/>
        <w:jc w:val="both"/>
      </w:pPr>
      <w:r>
        <w:t>Контроль за деятельностью органов опеки и попечительства на территории Рязанской области осуществляют:</w:t>
      </w:r>
    </w:p>
    <w:p w:rsidR="00BA4350" w:rsidRDefault="00BA4350">
      <w:pPr>
        <w:pStyle w:val="ConsPlusNormal"/>
        <w:spacing w:before="200"/>
        <w:ind w:firstLine="540"/>
        <w:jc w:val="both"/>
      </w:pPr>
      <w:r>
        <w:t>1) Правительство Рязанской области;</w:t>
      </w:r>
    </w:p>
    <w:p w:rsidR="00BA4350" w:rsidRDefault="00BA4350">
      <w:pPr>
        <w:pStyle w:val="ConsPlusNormal"/>
        <w:spacing w:before="200"/>
        <w:ind w:firstLine="540"/>
        <w:jc w:val="both"/>
      </w:pPr>
      <w:r>
        <w:t>2) заместитель Председателя Правительства Рязанской области, к полномочиям которого относятся вопросы социальной политики, защиты малоимущих слоев населения, семьи и детства.</w:t>
      </w:r>
    </w:p>
    <w:p w:rsidR="00BA4350" w:rsidRDefault="00BA4350">
      <w:pPr>
        <w:pStyle w:val="ConsPlusNormal"/>
        <w:jc w:val="both"/>
      </w:pPr>
    </w:p>
    <w:p w:rsidR="00BA4350" w:rsidRDefault="00BA4350">
      <w:pPr>
        <w:pStyle w:val="ConsPlusTitle"/>
        <w:ind w:firstLine="540"/>
        <w:jc w:val="both"/>
        <w:outlineLvl w:val="0"/>
      </w:pPr>
      <w:r>
        <w:t>Статья 7. Финансирование органов опеки и попечительства в Рязанской области</w:t>
      </w:r>
    </w:p>
    <w:p w:rsidR="00BA4350" w:rsidRDefault="00BA4350">
      <w:pPr>
        <w:pStyle w:val="ConsPlusNormal"/>
        <w:jc w:val="both"/>
      </w:pPr>
    </w:p>
    <w:p w:rsidR="00BA4350" w:rsidRDefault="00BA4350">
      <w:pPr>
        <w:pStyle w:val="ConsPlusNormal"/>
        <w:ind w:firstLine="540"/>
        <w:jc w:val="both"/>
      </w:pPr>
      <w:r>
        <w:t>Финансовое обеспечение деятельности органов опеки и попечительства в Рязанской области осуществляется за счет средств областного бюджета.</w:t>
      </w:r>
    </w:p>
    <w:p w:rsidR="00BA4350" w:rsidRDefault="00BA4350">
      <w:pPr>
        <w:pStyle w:val="ConsPlusNormal"/>
        <w:jc w:val="both"/>
      </w:pPr>
    </w:p>
    <w:p w:rsidR="00BA4350" w:rsidRDefault="00BA4350">
      <w:pPr>
        <w:pStyle w:val="ConsPlusTitle"/>
        <w:ind w:firstLine="540"/>
        <w:jc w:val="both"/>
        <w:outlineLvl w:val="0"/>
      </w:pPr>
      <w:r>
        <w:t>Статья 8. Порядок вступления в силу настоящего Закона</w:t>
      </w:r>
    </w:p>
    <w:p w:rsidR="00BA4350" w:rsidRDefault="00BA4350">
      <w:pPr>
        <w:pStyle w:val="ConsPlusNormal"/>
        <w:jc w:val="both"/>
      </w:pPr>
    </w:p>
    <w:p w:rsidR="00BA4350" w:rsidRDefault="00BA4350">
      <w:pPr>
        <w:pStyle w:val="ConsPlusNormal"/>
        <w:ind w:firstLine="540"/>
        <w:jc w:val="both"/>
      </w:pPr>
      <w:r>
        <w:t>Настоящий Закон вступает в силу на следующий день после его официального опубликования.</w:t>
      </w:r>
    </w:p>
    <w:p w:rsidR="00BA4350" w:rsidRDefault="00BA4350">
      <w:pPr>
        <w:pStyle w:val="ConsPlusNormal"/>
        <w:jc w:val="both"/>
      </w:pPr>
    </w:p>
    <w:p w:rsidR="00BA4350" w:rsidRDefault="00BA4350">
      <w:pPr>
        <w:pStyle w:val="ConsPlusTitle"/>
        <w:ind w:firstLine="540"/>
        <w:jc w:val="both"/>
        <w:outlineLvl w:val="0"/>
      </w:pPr>
      <w:r>
        <w:t>Статья 9. Признание утратившими силу некоторых законодательных актов</w:t>
      </w:r>
    </w:p>
    <w:p w:rsidR="00BA4350" w:rsidRDefault="00BA4350">
      <w:pPr>
        <w:pStyle w:val="ConsPlusNormal"/>
        <w:jc w:val="both"/>
      </w:pPr>
    </w:p>
    <w:p w:rsidR="00BA4350" w:rsidRDefault="00BA4350">
      <w:pPr>
        <w:pStyle w:val="ConsPlusNormal"/>
        <w:ind w:firstLine="540"/>
        <w:jc w:val="both"/>
      </w:pPr>
      <w:r>
        <w:t>Со дня вступления в силу настоящего Закона признать утратившими силу:</w:t>
      </w:r>
    </w:p>
    <w:p w:rsidR="00BA4350" w:rsidRDefault="00BA4350">
      <w:pPr>
        <w:pStyle w:val="ConsPlusNormal"/>
        <w:spacing w:before="200"/>
        <w:ind w:firstLine="540"/>
        <w:jc w:val="both"/>
      </w:pPr>
      <w:r>
        <w:t xml:space="preserve">1) </w:t>
      </w:r>
      <w:hyperlink r:id="rId25">
        <w:r>
          <w:rPr>
            <w:color w:val="0000FF"/>
          </w:rPr>
          <w:t>Закон</w:t>
        </w:r>
      </w:hyperlink>
      <w:r>
        <w:t xml:space="preserve"> Рязанской области от 29 июля 2002 года N 51-ОЗ "Об органах опеки и попечительства в Рязанской области";</w:t>
      </w:r>
    </w:p>
    <w:p w:rsidR="00BA4350" w:rsidRDefault="00BA4350">
      <w:pPr>
        <w:pStyle w:val="ConsPlusNormal"/>
        <w:spacing w:before="200"/>
        <w:ind w:firstLine="540"/>
        <w:jc w:val="both"/>
      </w:pPr>
      <w:r>
        <w:t xml:space="preserve">2) </w:t>
      </w:r>
      <w:hyperlink r:id="rId26">
        <w:r>
          <w:rPr>
            <w:color w:val="0000FF"/>
          </w:rPr>
          <w:t>Закон</w:t>
        </w:r>
      </w:hyperlink>
      <w:r>
        <w:t xml:space="preserve"> Рязанской области от 28 декабря 2007 года N 236-ОЗ "О внесении изменений в Закон Рязанской области "Об органах опеки и попечительства в Рязанской области";</w:t>
      </w:r>
    </w:p>
    <w:p w:rsidR="00BA4350" w:rsidRDefault="00BA4350">
      <w:pPr>
        <w:pStyle w:val="ConsPlusNormal"/>
        <w:spacing w:before="200"/>
        <w:ind w:firstLine="540"/>
        <w:jc w:val="both"/>
      </w:pPr>
      <w:r>
        <w:t xml:space="preserve">3) </w:t>
      </w:r>
      <w:hyperlink r:id="rId27">
        <w:r>
          <w:rPr>
            <w:color w:val="0000FF"/>
          </w:rPr>
          <w:t>Закон</w:t>
        </w:r>
      </w:hyperlink>
      <w:r>
        <w:t xml:space="preserve"> Рязанской области от 29 декабря 2008 года N 214-ОЗ "О внесении изменений в статью 9 Закона Рязанской области "Об органах опеки и попечительства в Рязанской области";</w:t>
      </w:r>
    </w:p>
    <w:p w:rsidR="00BA4350" w:rsidRDefault="00BA4350">
      <w:pPr>
        <w:pStyle w:val="ConsPlusNormal"/>
        <w:spacing w:before="200"/>
        <w:ind w:firstLine="540"/>
        <w:jc w:val="both"/>
      </w:pPr>
      <w:r>
        <w:t xml:space="preserve">4) </w:t>
      </w:r>
      <w:hyperlink r:id="rId28">
        <w:r>
          <w:rPr>
            <w:color w:val="0000FF"/>
          </w:rPr>
          <w:t>статью 2</w:t>
        </w:r>
      </w:hyperlink>
      <w:r>
        <w:t xml:space="preserve"> Закона Рязанской области от 7 сентября 2009 года N 107-ОЗ "О внесении изменений в Закон Рязанской области "О размере оплаты труда приемных родителей и мерах социальной поддержки, предоставляемых приемным семьям" и статью 7 Закона Рязанской области "Об органах опеки и попечительства в Рязанской области".</w:t>
      </w:r>
    </w:p>
    <w:p w:rsidR="00BA4350" w:rsidRDefault="00BA4350">
      <w:pPr>
        <w:pStyle w:val="ConsPlusNormal"/>
        <w:jc w:val="both"/>
      </w:pPr>
    </w:p>
    <w:p w:rsidR="00BA4350" w:rsidRDefault="00BA4350">
      <w:pPr>
        <w:pStyle w:val="ConsPlusNormal"/>
        <w:jc w:val="right"/>
      </w:pPr>
      <w:r>
        <w:t>Губернатор Рязанской области</w:t>
      </w:r>
    </w:p>
    <w:p w:rsidR="00BA4350" w:rsidRDefault="00BA4350">
      <w:pPr>
        <w:pStyle w:val="ConsPlusNormal"/>
        <w:jc w:val="right"/>
      </w:pPr>
      <w:r>
        <w:t>О.И.КОВАЛЕВ</w:t>
      </w:r>
    </w:p>
    <w:p w:rsidR="00BA4350" w:rsidRDefault="00BA4350">
      <w:pPr>
        <w:pStyle w:val="ConsPlusNormal"/>
      </w:pPr>
      <w:r>
        <w:t>13 ноября 2010 года</w:t>
      </w:r>
    </w:p>
    <w:p w:rsidR="00BA4350" w:rsidRDefault="00BA4350">
      <w:pPr>
        <w:pStyle w:val="ConsPlusNormal"/>
        <w:spacing w:before="200"/>
      </w:pPr>
      <w:r>
        <w:t>N 135-ОЗ</w:t>
      </w:r>
    </w:p>
    <w:p w:rsidR="00BA4350" w:rsidRDefault="00BA4350">
      <w:pPr>
        <w:pStyle w:val="ConsPlusNormal"/>
        <w:jc w:val="both"/>
      </w:pPr>
    </w:p>
    <w:p w:rsidR="00BA4350" w:rsidRDefault="00BA4350">
      <w:pPr>
        <w:pStyle w:val="ConsPlusNormal"/>
        <w:jc w:val="both"/>
      </w:pPr>
    </w:p>
    <w:p w:rsidR="00BA4350" w:rsidRDefault="00BA435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F0523" w:rsidRDefault="00CF0523">
      <w:bookmarkStart w:id="0" w:name="_GoBack"/>
      <w:bookmarkEnd w:id="0"/>
    </w:p>
    <w:sectPr w:rsidR="00CF0523" w:rsidSect="004460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350"/>
    <w:rsid w:val="00BA4350"/>
    <w:rsid w:val="00CF0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996F8E-995C-4490-BE0B-D758952EA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A4350"/>
    <w:pPr>
      <w:widowControl w:val="0"/>
      <w:autoSpaceDE w:val="0"/>
      <w:autoSpaceDN w:val="0"/>
      <w:ind w:firstLine="0"/>
      <w:jc w:val="left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BA4350"/>
    <w:pPr>
      <w:widowControl w:val="0"/>
      <w:autoSpaceDE w:val="0"/>
      <w:autoSpaceDN w:val="0"/>
      <w:ind w:firstLine="0"/>
      <w:jc w:val="left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BA4350"/>
    <w:pPr>
      <w:widowControl w:val="0"/>
      <w:autoSpaceDE w:val="0"/>
      <w:autoSpaceDN w:val="0"/>
      <w:ind w:firstLine="0"/>
      <w:jc w:val="left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BD2EB29FD5CE59D70B5AC58C722BFE540D1B8EA17C7BBCE93C2F1596661B7098D214114F5CD6994E53DF49D0CC36B129001F5ED8A721D7FC32BABBClFZ3N" TargetMode="External"/><Relationship Id="rId13" Type="http://schemas.openxmlformats.org/officeDocument/2006/relationships/hyperlink" Target="consultantplus://offline/ref=8BD2EB29FD5CE59D70B5B255D14EE1EF40D2E5E317C7B891CB94F70E3931B15CCD614741B6896494E736A0CC4F9D3242D54AF8ED956E1D7ClDZEN" TargetMode="External"/><Relationship Id="rId18" Type="http://schemas.openxmlformats.org/officeDocument/2006/relationships/hyperlink" Target="consultantplus://offline/ref=8BD2EB29FD5CE59D70B5AC58C722BFE540D1B8EA1FCFB0C291CBAC536E38BB0B8A2E1E03F2846595E53DF59D009C6E078159F9ED956C1C60DF29A9lBZDN" TargetMode="External"/><Relationship Id="rId26" Type="http://schemas.openxmlformats.org/officeDocument/2006/relationships/hyperlink" Target="consultantplus://offline/ref=8BD2EB29FD5CE59D70B5AC58C722BFE540D1B8EA15C9B1C291CBAC536E38BB0B8A2E1E11F2DC6994E423F49C15CA3F41lDZ7N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8BD2EB29FD5CE59D70B5B255D14EE1EF47D9E2E11ECCB891CB94F70E3931B15CDF611F4DB7887A95E423F69D09lCZBN" TargetMode="External"/><Relationship Id="rId7" Type="http://schemas.openxmlformats.org/officeDocument/2006/relationships/hyperlink" Target="consultantplus://offline/ref=8BD2EB29FD5CE59D70B5AC58C722BFE540D1B8EA14CCB6C497C7F1596661B7098D214114F5CD6994E53DF69C0BC36B129001F5ED8A721D7FC32BABBClFZ3N" TargetMode="External"/><Relationship Id="rId12" Type="http://schemas.openxmlformats.org/officeDocument/2006/relationships/hyperlink" Target="consultantplus://offline/ref=8BD2EB29FD5CE59D70B5B255D14EE1EF47D8E4E415CFB891CB94F70E3931B15CDF611F4DB7887A95E423F69D09lCZBN" TargetMode="External"/><Relationship Id="rId17" Type="http://schemas.openxmlformats.org/officeDocument/2006/relationships/hyperlink" Target="consultantplus://offline/ref=8BD2EB29FD5CE59D70B5AC58C722BFE540D1B8EA1FCFB0C291CBAC536E38BB0B8A2E1E03F2846595E53DF495009C6E078159F9ED956C1C60DF29A9lBZDN" TargetMode="External"/><Relationship Id="rId25" Type="http://schemas.openxmlformats.org/officeDocument/2006/relationships/hyperlink" Target="consultantplus://offline/ref=8BD2EB29FD5CE59D70B5AC58C722BFE540D1B8EA13C7B5C692CBAC536E38BB0B8A2E1E11F2DC6994E423F49C15CA3F41lDZ7N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8BD2EB29FD5CE59D70B5B255D14EE1EF40DEE3E317C8B891CB94F70E3931B15CCD614741B6896494EC36A0CC4F9D3242D54AF8ED956E1D7ClDZEN" TargetMode="External"/><Relationship Id="rId20" Type="http://schemas.openxmlformats.org/officeDocument/2006/relationships/hyperlink" Target="consultantplus://offline/ref=8BD2EB29FD5CE59D70B5AC58C722BFE540D1B8EA1FCFB0C291CBAC536E38BB0B8A2E1E03F2846595E53DF59F009C6E078159F9ED956C1C60DF29A9lBZDN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BD2EB29FD5CE59D70B5AC58C722BFE540D1B8EA1FCFB0C291CBAC536E38BB0B8A2E1E03F2846595E53DF49A009C6E078159F9ED956C1C60DF29A9lBZDN" TargetMode="External"/><Relationship Id="rId11" Type="http://schemas.openxmlformats.org/officeDocument/2006/relationships/hyperlink" Target="consultantplus://offline/ref=8BD2EB29FD5CE59D70B5B255D14EE1EF47D9E2E11ECCB891CB94F70E3931B15CCD614741B6896292E436A0CC4F9D3242D54AF8ED956E1D7ClDZEN" TargetMode="External"/><Relationship Id="rId24" Type="http://schemas.openxmlformats.org/officeDocument/2006/relationships/hyperlink" Target="consultantplus://offline/ref=8BD2EB29FD5CE59D70B5AC58C722BFE540D1B8EA15CFB1C295C5F1596661B7098D214114F5CD6994E53DF49D0CC36B129001F5ED8A721D7FC32BABBClFZ3N" TargetMode="External"/><Relationship Id="rId5" Type="http://schemas.openxmlformats.org/officeDocument/2006/relationships/hyperlink" Target="consultantplus://offline/ref=8BD2EB29FD5CE59D70B5AC58C722BFE540D1B8EA11C8B0C490CBAC536E38BB0B8A2E1E03F2846595E53DF498009C6E078159F9ED956C1C60DF29A9lBZDN" TargetMode="External"/><Relationship Id="rId15" Type="http://schemas.openxmlformats.org/officeDocument/2006/relationships/hyperlink" Target="consultantplus://offline/ref=8BD2EB29FD5CE59D70B5AC58C722BFE540D1B8EA14CCB6C497C7F1596661B7098D214114F5CD6994E53DF69C0BC36B129001F5ED8A721D7FC32BABBClFZ3N" TargetMode="External"/><Relationship Id="rId23" Type="http://schemas.openxmlformats.org/officeDocument/2006/relationships/hyperlink" Target="consultantplus://offline/ref=8BD2EB29FD5CE59D70B5AC58C722BFE540D1B8EA17C7BBCE93C2F1596661B7098D214114F5CD6994E53DF49D0CC36B129001F5ED8A721D7FC32BABBClFZ3N" TargetMode="External"/><Relationship Id="rId28" Type="http://schemas.openxmlformats.org/officeDocument/2006/relationships/hyperlink" Target="consultantplus://offline/ref=8BD2EB29FD5CE59D70B5AC58C722BFE540D1B8EA13C7B6C693CBAC536E38BB0B8A2E1E03F2846595E53DF59A009C6E078159F9ED956C1C60DF29A9lBZDN" TargetMode="External"/><Relationship Id="rId10" Type="http://schemas.openxmlformats.org/officeDocument/2006/relationships/hyperlink" Target="consultantplus://offline/ref=8BD2EB29FD5CE59D70B5B255D14EE1EF47DBEEE610C9B891CB94F70E3931B15CCD614741B689659DEC36A0CC4F9D3242D54AF8ED956E1D7ClDZEN" TargetMode="External"/><Relationship Id="rId19" Type="http://schemas.openxmlformats.org/officeDocument/2006/relationships/hyperlink" Target="consultantplus://offline/ref=8BD2EB29FD5CE59D70B5AC58C722BFE540D1B8EA1FCFB0C291CBAC536E38BB0B8A2E1E03F2846595E53DF59C009C6E078159F9ED956C1C60DF29A9lBZDN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8BD2EB29FD5CE59D70B5AC58C722BFE540D1B8EA15CFB1C295C5F1596661B7098D214114F5CD6994E53DF49D0CC36B129001F5ED8A721D7FC32BABBClFZ3N" TargetMode="External"/><Relationship Id="rId14" Type="http://schemas.openxmlformats.org/officeDocument/2006/relationships/hyperlink" Target="consultantplus://offline/ref=8BD2EB29FD5CE59D70B5AC58C722BFE540D1B8EA14C7B7C69EC3F1596661B7098D214114F5CD6994E53DF49D0EC36B129001F5ED8A721D7FC32BABBClFZ3N" TargetMode="External"/><Relationship Id="rId22" Type="http://schemas.openxmlformats.org/officeDocument/2006/relationships/hyperlink" Target="consultantplus://offline/ref=8BD2EB29FD5CE59D70B5B255D14EE1EF47D9E2E11ECCB891CB94F70E3931B15CDF611F4DB7887A95E423F69D09lCZBN" TargetMode="External"/><Relationship Id="rId27" Type="http://schemas.openxmlformats.org/officeDocument/2006/relationships/hyperlink" Target="consultantplus://offline/ref=8BD2EB29FD5CE59D70B5AC58C722BFE540D1B8EA12C7B6CE9ECBAC536E38BB0B8A2E1E11F2DC6994E423F49C15CA3F41lDZ7N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2855</Words>
  <Characters>16277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2023-01-11T13:25:00Z</dcterms:created>
  <dcterms:modified xsi:type="dcterms:W3CDTF">2023-01-11T13:26:00Z</dcterms:modified>
</cp:coreProperties>
</file>